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96F" w:rsidRPr="00FD52C4" w:rsidRDefault="0090796F" w:rsidP="00FD52C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52C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FD52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Евразия. Внутренние воды. </w:t>
      </w:r>
      <w:r w:rsidRPr="00FD52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Реки, озера материка.</w:t>
      </w:r>
    </w:p>
    <w:p w:rsidR="0090796F" w:rsidRDefault="0090796F" w:rsidP="00FD52C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52C4">
        <w:rPr>
          <w:rFonts w:ascii="Times New Roman" w:eastAsia="Times New Roman" w:hAnsi="Times New Roman"/>
          <w:b/>
          <w:sz w:val="28"/>
          <w:szCs w:val="28"/>
          <w:lang w:eastAsia="ru-RU"/>
        </w:rPr>
        <w:t>Многолетняя мерзлота, современное оледенение.</w:t>
      </w:r>
    </w:p>
    <w:p w:rsidR="00FD52C4" w:rsidRPr="00FD52C4" w:rsidRDefault="00FD52C4" w:rsidP="00FD52C4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урока: </w:t>
      </w:r>
      <w:r w:rsidRPr="00FD5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представление об общих особенностях внутренних вод Евразии, показать наличие современного оледенения и многолетней мерзлоты</w:t>
      </w:r>
    </w:p>
    <w:p w:rsidR="0090796F" w:rsidRDefault="0090796F" w:rsidP="0090796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96F" w:rsidRDefault="0090796F" w:rsidP="0090796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Параграф 51.Стр.296-299.</w:t>
      </w:r>
    </w:p>
    <w:p w:rsidR="006F3605" w:rsidRDefault="006F3605" w:rsidP="0090796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52C4" w:rsidRDefault="00FD52C4" w:rsidP="0090796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Просмотр видеофильма </w:t>
      </w:r>
      <w:r w:rsidR="006F3605">
        <w:rPr>
          <w:rFonts w:ascii="Times New Roman" w:eastAsia="Times New Roman" w:hAnsi="Times New Roman"/>
          <w:sz w:val="28"/>
          <w:szCs w:val="28"/>
          <w:lang w:eastAsia="ru-RU"/>
        </w:rPr>
        <w:t>«Гидрография Евразии»</w:t>
      </w:r>
    </w:p>
    <w:p w:rsidR="006F3605" w:rsidRDefault="00DD3D35" w:rsidP="0090796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6" w:history="1">
        <w:r w:rsidR="006F3605" w:rsidRPr="006F3605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https://www.youtube.com/watch?v=kHye9TYhtAo</w:t>
        </w:r>
      </w:hyperlink>
    </w:p>
    <w:p w:rsidR="0090796F" w:rsidRDefault="0090796F" w:rsidP="0090796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96F" w:rsidRDefault="0090796F" w:rsidP="0090796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Прочитать параграф, внимательно рассмотреть и анализировать рисунки 175, 176.</w:t>
      </w:r>
    </w:p>
    <w:p w:rsidR="006F3605" w:rsidRPr="006F3605" w:rsidRDefault="006F3605" w:rsidP="0090796F">
      <w:pPr>
        <w:spacing w:after="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F360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Опорные понятия</w:t>
      </w:r>
    </w:p>
    <w:p w:rsidR="006F3605" w:rsidRPr="006F3605" w:rsidRDefault="006F3605" w:rsidP="0090796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r w:rsidRPr="006F36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Болото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(топь, трясина) – участки суши с избыточным увлажнением, где растительность разлагается и превращается в торф. Встречаются в Евразии на севере, В Западной Сибири, на Камчатке, Полесье – это территории Белоруссии и Украины. Бывают </w:t>
      </w:r>
      <w:r w:rsidRPr="006F360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низинные</w:t>
      </w:r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в поймах рек, образуются за счет грунтовых вод. </w:t>
      </w:r>
      <w:r w:rsidRPr="006F360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Верховые</w:t>
      </w:r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на плоских водоразделах (за счет атмосферных осадков) и </w:t>
      </w:r>
      <w:r w:rsidRPr="006F360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переходные </w:t>
      </w:r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определяются по характеру растительности. </w:t>
      </w:r>
    </w:p>
    <w:p w:rsidR="006F3605" w:rsidRPr="006F3605" w:rsidRDefault="006F3605" w:rsidP="0090796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большой территории Северной Евразии распространена</w:t>
      </w:r>
      <w:r w:rsidRPr="006F36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многолетняя мерзлота.</w:t>
      </w:r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Она охватывает почти одну треть территории азиатской части материка. Мерзлый слой горных пород содержит лёд и имеет толщину от нескольких метров на Кольском полуострове Таймыр. Летом мёрзлый слой оттаивает на глубину 40-150 см. Реки, текущие по слою мерзлого грунта, широко разливаются весной, образуя болота. Она затрудняет строительство дорог, жилищ.</w:t>
      </w:r>
      <w:r w:rsidRPr="006F36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Ценным природным богатством являются </w:t>
      </w:r>
      <w:r w:rsidRPr="006F36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подземные воды</w:t>
      </w:r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особенно большие запасы которых залегают под Западной - Сибирскою равниной и Центральной Азии. Подземные воды не только питают реки и озера - именно их потребляет население как питьевые.</w:t>
      </w:r>
    </w:p>
    <w:p w:rsidR="0090796F" w:rsidRPr="006F3605" w:rsidRDefault="00DD3D35" w:rsidP="0090796F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Домашнее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задание</w:t>
      </w:r>
      <w:r w:rsidR="0090796F" w:rsidRPr="006F36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</w:p>
    <w:p w:rsidR="0090796F" w:rsidRPr="006F3605" w:rsidRDefault="0090796F" w:rsidP="0090796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F3605">
        <w:rPr>
          <w:rFonts w:ascii="Times New Roman" w:hAnsi="Times New Roman" w:cs="Times New Roman"/>
          <w:b/>
          <w:i/>
          <w:sz w:val="28"/>
          <w:szCs w:val="28"/>
        </w:rPr>
        <w:t>Устно ответить на вопросы 1,2,5,6 в конце параграфа.</w:t>
      </w:r>
    </w:p>
    <w:p w:rsidR="0090796F" w:rsidRPr="006F3605" w:rsidRDefault="006F3605" w:rsidP="0090796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тетрадях, и</w:t>
      </w:r>
      <w:r w:rsidR="0090796F" w:rsidRPr="006F3605">
        <w:rPr>
          <w:rFonts w:ascii="Times New Roman" w:hAnsi="Times New Roman" w:cs="Times New Roman"/>
          <w:b/>
          <w:i/>
          <w:sz w:val="28"/>
          <w:szCs w:val="28"/>
        </w:rPr>
        <w:t>спользуя «План описания реки» в приложении учебника (стр.393) составить характеристику одной из рек Евразии (по выбору).</w:t>
      </w:r>
    </w:p>
    <w:p w:rsidR="006F3605" w:rsidRPr="006F3605" w:rsidRDefault="006F3605" w:rsidP="0090796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F3605">
        <w:rPr>
          <w:rFonts w:ascii="Times New Roman" w:hAnsi="Times New Roman" w:cs="Times New Roman"/>
          <w:b/>
          <w:i/>
          <w:sz w:val="28"/>
          <w:szCs w:val="28"/>
        </w:rPr>
        <w:t>Разгадать кроссворд «Реки Евразии (письменно).</w:t>
      </w:r>
    </w:p>
    <w:p w:rsidR="006F3605" w:rsidRPr="006F3605" w:rsidRDefault="006F3605" w:rsidP="006F3605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F3605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651B3E4B" wp14:editId="6131C0C0">
            <wp:extent cx="1911985" cy="1911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605" w:rsidRPr="006F3605" w:rsidRDefault="006F3605" w:rsidP="006F36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360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 горизонтали</w:t>
      </w:r>
    </w:p>
    <w:p w:rsidR="006F3605" w:rsidRPr="006F3605" w:rsidRDefault="006F3605" w:rsidP="006F3605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605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Река, впадающая в Персидский залив</w:t>
      </w:r>
    </w:p>
    <w:p w:rsidR="006F3605" w:rsidRPr="006F3605" w:rsidRDefault="006F3605" w:rsidP="006F3605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60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Река, впадающая в Аральское море</w:t>
      </w:r>
    </w:p>
    <w:p w:rsidR="006F3605" w:rsidRPr="006F3605" w:rsidRDefault="006F3605" w:rsidP="006F3605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605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Река, впадающая в Каспийское море</w:t>
      </w:r>
    </w:p>
    <w:p w:rsidR="006F3605" w:rsidRPr="006F3605" w:rsidRDefault="006F3605" w:rsidP="006F3605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605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Водопад в Африке на реке Замбези</w:t>
      </w:r>
    </w:p>
    <w:p w:rsidR="006F3605" w:rsidRPr="006F3605" w:rsidRDefault="006F3605" w:rsidP="006F3605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F3605" w:rsidRPr="006F3605" w:rsidRDefault="006F3605" w:rsidP="006F36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360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 вертикали</w:t>
      </w:r>
    </w:p>
    <w:p w:rsidR="006F3605" w:rsidRPr="006F3605" w:rsidRDefault="006F3605" w:rsidP="006F3605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605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Река, впадающая в Черное море</w:t>
      </w:r>
    </w:p>
    <w:p w:rsidR="006F3605" w:rsidRPr="006F3605" w:rsidRDefault="006F3605" w:rsidP="006F3605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605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Река, впадающая в Южно-Китайское море</w:t>
      </w:r>
    </w:p>
    <w:p w:rsidR="006F3605" w:rsidRPr="0090796F" w:rsidRDefault="006F3605" w:rsidP="006F360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sectPr w:rsidR="006F3605" w:rsidRPr="0090796F" w:rsidSect="00FD52C4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52C03"/>
    <w:multiLevelType w:val="hybridMultilevel"/>
    <w:tmpl w:val="3D706FDE"/>
    <w:lvl w:ilvl="0" w:tplc="CAA6F4F0">
      <w:start w:val="1"/>
      <w:numFmt w:val="decimal"/>
      <w:lvlText w:val="%1)"/>
      <w:lvlJc w:val="left"/>
      <w:pPr>
        <w:ind w:left="72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BD9"/>
    <w:rsid w:val="006F3605"/>
    <w:rsid w:val="00905239"/>
    <w:rsid w:val="0090796F"/>
    <w:rsid w:val="00A67D20"/>
    <w:rsid w:val="00DD3D35"/>
    <w:rsid w:val="00EA7BD9"/>
    <w:rsid w:val="00FD52C4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9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36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9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36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Hye9TYhtA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2020-03-27T05:00:00Z</dcterms:created>
  <dcterms:modified xsi:type="dcterms:W3CDTF">2020-04-01T18:52:00Z</dcterms:modified>
</cp:coreProperties>
</file>